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60" w:line="240" w:lineRule="auto"/>
        <w:jc w:val="left"/>
        <w:pBdr>
          <w:bottom w:val="single" w:sz="6" w:space="8" w:color="165144"/>
        </w:pBdr>
      </w:pPr>
      <w:r>
        <w:rPr>
          <w:rFonts w:ascii="Arial" w:hAnsi="Arial" w:eastAsia="Arial"/>
          <w:b/>
          <w:sz w:val="34"/>
        </w:rPr>
        <w:t>Philip Moore - Short Biography</w:t>
      </w:r>
    </w:p>
    <w:p>
      <w:pPr>
        <w:spacing w:before="0" w:after="160" w:line="259" w:lineRule="auto"/>
      </w:pPr>
      <w:r>
        <w:t>Philip Moore is a Steinway Artist whose career encompasses concerto, chamber and orchestral performance. He has appeared as concerto soloist with the Hallé, Academy of St Martin in the Fields, Philharmonia Orchestra, Royal Philharmonic Orchestra, Britten Sinfonia and BBC Scottish Symphony Orchestra.</w:t>
      </w:r>
    </w:p>
    <w:p>
      <w:pPr>
        <w:spacing w:before="0" w:after="160" w:line="259" w:lineRule="auto"/>
      </w:pPr>
      <w:r>
        <w:t>A graduate of the Royal Academy of Music, where he studied with Hamish Milne, Philip was awarded the Meaker Fellowship and was later appointed an Associate of the Academy.</w:t>
      </w:r>
    </w:p>
    <w:p>
      <w:pPr>
        <w:spacing w:before="0" w:after="160" w:line="259" w:lineRule="auto"/>
      </w:pPr>
      <w:r>
        <w:t>He is widely recognised for his piano duo partnership with Simon Crawford-Phillips, with whom he received a Borletti-Buitoni Trust Fellowship and has performed at leading international venues and festivals. The duo has given world premieres of major works including concertos by Detlev Glanert and Anna Meredith, the latter at the BBC Proms. Together with Colin Currie and Sam Walton, they have also performed Steve Reich's Quartet at venues including Carnegie Hall, Tokyo Opera City and the Kölner Philharmonie. Their Carnegie Hall performance was named one of New York Magazine's "Ten Best Classical Performances of 2014", while their Nonesuch recording was selected by Andrew Clements as one of The Guardian's Top 10 Classical Releases of 2018.</w:t>
      </w:r>
    </w:p>
    <w:p>
      <w:pPr>
        <w:spacing w:before="0" w:after="160" w:line="259" w:lineRule="auto"/>
      </w:pPr>
      <w:r>
        <w:t>Philip performs regularly throughout Europe, North America and Asia, and appears frequently with ensembles including the Colin Currie Group, London Sinfonietta, Nash Ensemble and Chamber Orchestra of Europe. He is also in demand as an orchestral pianist with London's major symphony orchestras.</w:t>
      </w:r>
    </w:p>
    <w:sectPr w:rsidR="00FC693F" w:rsidRPr="0006063C" w:rsidSect="00034616">
      <w:pgSz w:w="11909" w:h="16834"/>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 Moore - Short Biography</dc:title>
  <dc:subject>Biography</dc:subject>
  <dc:creator>Philip Moore</dc:creator>
  <cp:keywords>Philip Moore, biography</cp:keywords>
  <dc:description>generated by python-docx</dc:description>
  <cp:lastModifiedBy/>
  <cp:revision>1</cp:revision>
  <dcterms:created xsi:type="dcterms:W3CDTF">2013-12-23T23:15:00Z</dcterms:created>
  <dcterms:modified xsi:type="dcterms:W3CDTF">2013-12-23T23:15:00Z</dcterms:modified>
  <cp:category/>
</cp:coreProperties>
</file>